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78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634E32">
        <w:rPr>
          <w:rFonts w:ascii="Times New Roman" w:hAnsi="Times New Roman" w:cs="Times New Roman"/>
          <w:sz w:val="24"/>
          <w:szCs w:val="24"/>
        </w:rPr>
        <w:t>юридическ</w:t>
      </w:r>
      <w:r w:rsidR="00783BC6">
        <w:rPr>
          <w:rFonts w:ascii="Times New Roman" w:hAnsi="Times New Roman" w:cs="Times New Roman"/>
          <w:sz w:val="24"/>
          <w:szCs w:val="24"/>
        </w:rPr>
        <w:t>ое</w:t>
      </w:r>
      <w:r w:rsidR="00634E32">
        <w:rPr>
          <w:rFonts w:ascii="Times New Roman" w:hAnsi="Times New Roman" w:cs="Times New Roman"/>
          <w:sz w:val="24"/>
          <w:szCs w:val="24"/>
        </w:rPr>
        <w:t xml:space="preserve"> лицо или индивидуальны</w:t>
      </w:r>
      <w:r w:rsidR="00783BC6">
        <w:rPr>
          <w:rFonts w:ascii="Times New Roman" w:hAnsi="Times New Roman" w:cs="Times New Roman"/>
          <w:sz w:val="24"/>
          <w:szCs w:val="24"/>
        </w:rPr>
        <w:t>й</w:t>
      </w:r>
      <w:r w:rsidR="00634E3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3BC6">
        <w:rPr>
          <w:rFonts w:ascii="Times New Roman" w:hAnsi="Times New Roman" w:cs="Times New Roman"/>
          <w:sz w:val="24"/>
          <w:szCs w:val="24"/>
        </w:rPr>
        <w:t>ь</w:t>
      </w:r>
      <w:r w:rsidR="00634E32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</w:t>
      </w:r>
      <w:proofErr w:type="spellStart"/>
      <w:r w:rsidR="00634E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34E32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783BC6">
        <w:rPr>
          <w:rFonts w:ascii="Times New Roman" w:hAnsi="Times New Roman" w:cs="Times New Roman"/>
          <w:sz w:val="24"/>
          <w:szCs w:val="24"/>
        </w:rPr>
        <w:t xml:space="preserve">свыше 15 кВт и </w:t>
      </w:r>
      <w:r w:rsidR="00634E32">
        <w:rPr>
          <w:rFonts w:ascii="Times New Roman" w:hAnsi="Times New Roman" w:cs="Times New Roman"/>
          <w:sz w:val="24"/>
          <w:szCs w:val="24"/>
        </w:rPr>
        <w:t>до 150 к</w:t>
      </w:r>
      <w:proofErr w:type="gramStart"/>
      <w:r w:rsidR="00634E32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634E32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="00634E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34E32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783BC6">
        <w:rPr>
          <w:rFonts w:ascii="Times New Roman" w:hAnsi="Times New Roman" w:cs="Times New Roman"/>
          <w:sz w:val="24"/>
          <w:szCs w:val="24"/>
        </w:rPr>
        <w:t>.</w:t>
      </w:r>
      <w:r w:rsidR="0063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47" w:rsidRDefault="001515FF" w:rsidP="00AB7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FC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4B" w:rsidRPr="006C284B" w:rsidRDefault="006C284B" w:rsidP="006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C82EC8">
        <w:rPr>
          <w:rFonts w:ascii="Times New Roman" w:hAnsi="Times New Roman" w:cs="Times New Roman"/>
          <w:sz w:val="24"/>
          <w:szCs w:val="24"/>
        </w:rPr>
        <w:t>е</w:t>
      </w:r>
      <w:r w:rsidRPr="006C284B">
        <w:rPr>
          <w:rFonts w:ascii="Times New Roman" w:hAnsi="Times New Roman" w:cs="Times New Roman"/>
          <w:sz w:val="24"/>
          <w:szCs w:val="24"/>
        </w:rPr>
        <w:t xml:space="preserve">  Комитета по ценам и тарифам Московской области   </w:t>
      </w:r>
      <w:r w:rsidR="00FC0647">
        <w:rPr>
          <w:rFonts w:ascii="Times New Roman" w:hAnsi="Times New Roman" w:cs="Times New Roman"/>
          <w:sz w:val="24"/>
          <w:szCs w:val="24"/>
        </w:rPr>
        <w:t xml:space="preserve">   от 27.12.2017 г.    № 347-Р;</w:t>
      </w:r>
    </w:p>
    <w:p w:rsidR="001515FF" w:rsidRPr="001515FF" w:rsidRDefault="006C284B" w:rsidP="006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4B">
        <w:rPr>
          <w:rFonts w:ascii="Times New Roman" w:hAnsi="Times New Roman" w:cs="Times New Roman"/>
          <w:sz w:val="24"/>
          <w:szCs w:val="24"/>
        </w:rPr>
        <w:t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</w:t>
      </w:r>
      <w:r w:rsidR="00350BFE">
        <w:rPr>
          <w:rFonts w:ascii="Times New Roman" w:hAnsi="Times New Roman" w:cs="Times New Roman"/>
          <w:sz w:val="24"/>
          <w:szCs w:val="24"/>
        </w:rPr>
        <w:t>.</w:t>
      </w:r>
      <w:r w:rsidR="001F1000" w:rsidRPr="001F1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5FF" w:rsidRPr="001515FF" w:rsidRDefault="001515FF" w:rsidP="0063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783BC6">
        <w:rPr>
          <w:rFonts w:ascii="Times New Roman" w:hAnsi="Times New Roman" w:cs="Times New Roman"/>
          <w:sz w:val="24"/>
          <w:szCs w:val="24"/>
        </w:rPr>
        <w:t xml:space="preserve">12.1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proofErr w:type="gramEnd"/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</w:t>
      </w:r>
      <w:proofErr w:type="gramStart"/>
      <w:r w:rsidR="00575542" w:rsidRPr="005755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строительству объектов электросетевого хозяйства от существующих объектов электросетевого хозяйства до присоединяемых</w:t>
      </w:r>
      <w:r w:rsidR="00575542">
        <w:rPr>
          <w:rFonts w:ascii="Times New Roman" w:hAnsi="Times New Roman" w:cs="Times New Roman"/>
        </w:rPr>
        <w:t xml:space="preserve">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месяца; в иных случаях – 6 месяцев.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12.1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Правил, в том числе посредством официального сайта сетевой организации или иного официального сайта в информационно-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545368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6C28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70E7" w:rsidRPr="00783BC6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заявителю уведомление о необходимости в течение 20 рабочих дней со дня его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ечение 15 дней со дня получения заявки от заявителя (уполномоченного представителя) или иной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7070E7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7070E7" w:rsidRPr="007070E7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7070E7" w:rsidRPr="00783BC6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226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 иных случаях – 6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2262F" w:rsidP="00CF0152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  <w:r w:rsidR="004E35B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262F">
              <w:rPr>
                <w:rFonts w:ascii="Times New Roman" w:hAnsi="Times New Roman" w:cs="Times New Roman"/>
                <w:sz w:val="20"/>
                <w:szCs w:val="20"/>
              </w:rPr>
              <w:t xml:space="preserve">.18 д), </w:t>
            </w:r>
            <w:hyperlink r:id="rId7" w:history="1">
              <w:r w:rsidR="00C2262F"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 w:rsidR="00C2262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5542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040FE6" w:rsidRPr="00783BC6" w:rsidRDefault="00040FE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72E24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407050" w:rsidRPr="00783BC6" w:rsidRDefault="0040705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735A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735A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8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72E24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15FF" w:rsidRPr="00DD2591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 </w:t>
      </w:r>
      <w:r w:rsidR="00CA58FB">
        <w:rPr>
          <w:rFonts w:ascii="Times New Roman" w:hAnsi="Times New Roman" w:cs="Times New Roman"/>
          <w:sz w:val="24"/>
          <w:szCs w:val="24"/>
        </w:rPr>
        <w:t xml:space="preserve">141070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58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58FB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>, ул. Гагарина, д.</w:t>
      </w:r>
      <w:r w:rsidR="00DD2591">
        <w:rPr>
          <w:rFonts w:ascii="Times New Roman" w:hAnsi="Times New Roman" w:cs="Times New Roman"/>
          <w:sz w:val="24"/>
          <w:szCs w:val="24"/>
        </w:rPr>
        <w:t>10</w:t>
      </w:r>
      <w:r w:rsidR="00CA58FB">
        <w:rPr>
          <w:rFonts w:ascii="Times New Roman" w:hAnsi="Times New Roman" w:cs="Times New Roman"/>
          <w:sz w:val="24"/>
          <w:szCs w:val="24"/>
        </w:rPr>
        <w:t>а;</w:t>
      </w:r>
      <w:r w:rsidR="00DD2591">
        <w:rPr>
          <w:rFonts w:ascii="Times New Roman" w:hAnsi="Times New Roman" w:cs="Times New Roman"/>
          <w:sz w:val="24"/>
          <w:szCs w:val="24"/>
        </w:rPr>
        <w:t xml:space="preserve"> пом.011,</w:t>
      </w:r>
      <w:r w:rsidR="00CA58FB">
        <w:rPr>
          <w:rFonts w:ascii="Times New Roman" w:hAnsi="Times New Roman" w:cs="Times New Roman"/>
          <w:sz w:val="24"/>
          <w:szCs w:val="24"/>
        </w:rPr>
        <w:t xml:space="preserve"> телефон 8(495)-516-79</w:t>
      </w:r>
      <w:r w:rsidR="006C63E4">
        <w:rPr>
          <w:rFonts w:ascii="Times New Roman" w:hAnsi="Times New Roman" w:cs="Times New Roman"/>
          <w:sz w:val="24"/>
          <w:szCs w:val="24"/>
        </w:rPr>
        <w:t>-</w:t>
      </w:r>
      <w:r w:rsidR="00CA58FB">
        <w:rPr>
          <w:rFonts w:ascii="Times New Roman" w:hAnsi="Times New Roman" w:cs="Times New Roman"/>
          <w:sz w:val="24"/>
          <w:szCs w:val="24"/>
        </w:rPr>
        <w:t xml:space="preserve">14; </w:t>
      </w:r>
      <w:proofErr w:type="spellStart"/>
      <w:r w:rsidR="006C63E4">
        <w:rPr>
          <w:rFonts w:ascii="Times New Roman" w:hAnsi="Times New Roman" w:cs="Times New Roman"/>
          <w:sz w:val="24"/>
          <w:szCs w:val="24"/>
          <w:lang w:val="en-US"/>
        </w:rPr>
        <w:t>zayavka</w:t>
      </w:r>
      <w:proofErr w:type="spellEnd"/>
      <w:r w:rsidR="006C63E4" w:rsidRPr="006C63E4">
        <w:rPr>
          <w:rFonts w:ascii="Times New Roman" w:hAnsi="Times New Roman" w:cs="Times New Roman"/>
          <w:sz w:val="24"/>
          <w:szCs w:val="24"/>
        </w:rPr>
        <w:t>_</w:t>
      </w:r>
      <w:r w:rsidR="006C63E4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="006C63E4" w:rsidRPr="006C63E4">
        <w:rPr>
          <w:rFonts w:ascii="Times New Roman" w:hAnsi="Times New Roman" w:cs="Times New Roman"/>
          <w:sz w:val="24"/>
          <w:szCs w:val="24"/>
        </w:rPr>
        <w:t>@kenet.ru</w:t>
      </w:r>
      <w:r w:rsidR="006C63E4">
        <w:rPr>
          <w:rFonts w:ascii="Times New Roman" w:hAnsi="Times New Roman" w:cs="Times New Roman"/>
          <w:sz w:val="24"/>
          <w:szCs w:val="24"/>
        </w:rPr>
        <w:t>;</w:t>
      </w:r>
      <w:r w:rsidR="006C63E4" w:rsidRPr="006C63E4">
        <w:rPr>
          <w:rFonts w:ascii="Times New Roman" w:hAnsi="Times New Roman" w:cs="Times New Roman"/>
          <w:sz w:val="24"/>
          <w:szCs w:val="24"/>
        </w:rPr>
        <w:t xml:space="preserve"> </w:t>
      </w:r>
      <w:r w:rsidR="00CA58F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CA58FB" w:rsidRPr="00DD25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A58FB">
        <w:rPr>
          <w:rFonts w:ascii="Times New Roman" w:hAnsi="Times New Roman" w:cs="Times New Roman"/>
          <w:sz w:val="24"/>
          <w:szCs w:val="24"/>
          <w:lang w:val="en-US"/>
        </w:rPr>
        <w:t>kenet</w:t>
      </w:r>
      <w:proofErr w:type="spellEnd"/>
      <w:r w:rsidR="00CA58FB" w:rsidRPr="00DD25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8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42F3" w:rsidRPr="001515FF" w:rsidRDefault="008242F3">
      <w:pPr>
        <w:rPr>
          <w:rFonts w:ascii="Times New Roman" w:hAnsi="Times New Roman" w:cs="Times New Roman"/>
          <w:sz w:val="24"/>
          <w:szCs w:val="24"/>
        </w:rPr>
      </w:pPr>
    </w:p>
    <w:sectPr w:rsidR="008242F3" w:rsidRPr="001515FF" w:rsidSect="00F54DC7">
      <w:footerReference w:type="default" r:id="rId8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08" w:rsidRDefault="001D2108" w:rsidP="003E6B65">
      <w:pPr>
        <w:spacing w:after="0" w:line="240" w:lineRule="auto"/>
      </w:pPr>
      <w:r>
        <w:separator/>
      </w:r>
    </w:p>
  </w:endnote>
  <w:endnote w:type="continuationSeparator" w:id="0">
    <w:p w:rsidR="001D2108" w:rsidRDefault="001D2108" w:rsidP="003E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667595"/>
      <w:docPartObj>
        <w:docPartGallery w:val="Page Numbers (Bottom of Page)"/>
        <w:docPartUnique/>
      </w:docPartObj>
    </w:sdtPr>
    <w:sdtEndPr/>
    <w:sdtContent>
      <w:p w:rsidR="003E6B65" w:rsidRDefault="003E6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A0">
          <w:rPr>
            <w:noProof/>
          </w:rPr>
          <w:t>5</w:t>
        </w:r>
        <w:r>
          <w:fldChar w:fldCharType="end"/>
        </w:r>
      </w:p>
    </w:sdtContent>
  </w:sdt>
  <w:p w:rsidR="003E6B65" w:rsidRDefault="003E6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08" w:rsidRDefault="001D2108" w:rsidP="003E6B65">
      <w:pPr>
        <w:spacing w:after="0" w:line="240" w:lineRule="auto"/>
      </w:pPr>
      <w:r>
        <w:separator/>
      </w:r>
    </w:p>
  </w:footnote>
  <w:footnote w:type="continuationSeparator" w:id="0">
    <w:p w:rsidR="001D2108" w:rsidRDefault="001D2108" w:rsidP="003E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40FE6"/>
    <w:rsid w:val="000B03C0"/>
    <w:rsid w:val="001515FF"/>
    <w:rsid w:val="001A5744"/>
    <w:rsid w:val="001D2108"/>
    <w:rsid w:val="001F1000"/>
    <w:rsid w:val="001F24B8"/>
    <w:rsid w:val="00350BFE"/>
    <w:rsid w:val="003E6B65"/>
    <w:rsid w:val="00407050"/>
    <w:rsid w:val="0043181F"/>
    <w:rsid w:val="00457526"/>
    <w:rsid w:val="004B7AE8"/>
    <w:rsid w:val="004E35B2"/>
    <w:rsid w:val="00545368"/>
    <w:rsid w:val="00575542"/>
    <w:rsid w:val="00626A11"/>
    <w:rsid w:val="00634E32"/>
    <w:rsid w:val="006C284B"/>
    <w:rsid w:val="006C63E4"/>
    <w:rsid w:val="007070E7"/>
    <w:rsid w:val="00783BC6"/>
    <w:rsid w:val="008242F3"/>
    <w:rsid w:val="008A2C2F"/>
    <w:rsid w:val="008F6E5B"/>
    <w:rsid w:val="0094794F"/>
    <w:rsid w:val="00A352F9"/>
    <w:rsid w:val="00AB7214"/>
    <w:rsid w:val="00AF6C03"/>
    <w:rsid w:val="00C2262F"/>
    <w:rsid w:val="00C55BCF"/>
    <w:rsid w:val="00C735A0"/>
    <w:rsid w:val="00C82EC8"/>
    <w:rsid w:val="00CA58FB"/>
    <w:rsid w:val="00CA5DBE"/>
    <w:rsid w:val="00CF0152"/>
    <w:rsid w:val="00DA360B"/>
    <w:rsid w:val="00DD2591"/>
    <w:rsid w:val="00E72E24"/>
    <w:rsid w:val="00E9008C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B65"/>
  </w:style>
  <w:style w:type="paragraph" w:styleId="a5">
    <w:name w:val="footer"/>
    <w:basedOn w:val="a"/>
    <w:link w:val="a6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B65"/>
  </w:style>
  <w:style w:type="paragraph" w:styleId="a5">
    <w:name w:val="footer"/>
    <w:basedOn w:val="a"/>
    <w:link w:val="a6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12</cp:revision>
  <cp:lastPrinted>2014-11-20T12:58:00Z</cp:lastPrinted>
  <dcterms:created xsi:type="dcterms:W3CDTF">2018-06-18T05:18:00Z</dcterms:created>
  <dcterms:modified xsi:type="dcterms:W3CDTF">2018-06-19T10:04:00Z</dcterms:modified>
</cp:coreProperties>
</file>